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98" w:rsidRDefault="003A083B" w:rsidP="00B54D98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i/>
          <w:sz w:val="28"/>
          <w:szCs w:val="28"/>
          <w:u w:val="single"/>
        </w:rPr>
      </w:pPr>
      <w:bookmarkStart w:id="0" w:name="_GoBack"/>
      <w:bookmarkEnd w:id="0"/>
      <w:r w:rsidRPr="00B54D98">
        <w:rPr>
          <w:rFonts w:eastAsia="Calibri"/>
          <w:i/>
          <w:noProof/>
          <w:sz w:val="28"/>
          <w:szCs w:val="28"/>
          <w:u w:val="single"/>
        </w:rPr>
        <w:drawing>
          <wp:inline distT="0" distB="0" distL="0" distR="0">
            <wp:extent cx="2158365" cy="531495"/>
            <wp:effectExtent l="0" t="0" r="0" b="0"/>
            <wp:docPr id="1" name="Рисунок 1" descr="ГБУ БД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ГБУ БДД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98" w:rsidRDefault="00B54D98" w:rsidP="00B54D98">
      <w:pPr>
        <w:pStyle w:val="a5"/>
        <w:shd w:val="clear" w:color="auto" w:fill="FFFFFF"/>
        <w:spacing w:before="0" w:beforeAutospacing="0" w:after="0" w:afterAutospacing="0"/>
        <w:jc w:val="right"/>
        <w:rPr>
          <w:rFonts w:eastAsia="Calibri"/>
          <w:i/>
          <w:sz w:val="28"/>
          <w:szCs w:val="28"/>
          <w:u w:val="single"/>
        </w:rPr>
      </w:pPr>
    </w:p>
    <w:p w:rsidR="00B54D98" w:rsidRPr="00B54D98" w:rsidRDefault="00B54D98" w:rsidP="00B54D98">
      <w:pPr>
        <w:pStyle w:val="a5"/>
        <w:shd w:val="clear" w:color="auto" w:fill="FFFFFF"/>
        <w:spacing w:before="0" w:beforeAutospacing="0" w:after="0" w:afterAutospacing="0"/>
        <w:jc w:val="right"/>
        <w:rPr>
          <w:rFonts w:eastAsia="Calibri"/>
          <w:i/>
          <w:sz w:val="28"/>
          <w:szCs w:val="28"/>
          <w:u w:val="single"/>
        </w:rPr>
      </w:pPr>
      <w:r w:rsidRPr="00B54D98">
        <w:rPr>
          <w:rFonts w:eastAsia="Calibri"/>
          <w:i/>
          <w:sz w:val="28"/>
          <w:szCs w:val="28"/>
          <w:u w:val="single"/>
        </w:rPr>
        <w:t>Пресс-релиз</w:t>
      </w:r>
    </w:p>
    <w:p w:rsidR="00B54D98" w:rsidRDefault="00B54D98" w:rsidP="00DD68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3B56" w:rsidRDefault="00B54D98" w:rsidP="00DD68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Татарстане</w:t>
      </w:r>
      <w:r w:rsidR="00DE07EB" w:rsidRPr="00B54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вводятся в </w:t>
      </w:r>
      <w:r w:rsidR="00C63B56">
        <w:rPr>
          <w:b/>
          <w:sz w:val="28"/>
          <w:szCs w:val="28"/>
        </w:rPr>
        <w:t xml:space="preserve">эксплуатацию </w:t>
      </w:r>
    </w:p>
    <w:p w:rsidR="00C63B56" w:rsidRDefault="00C63B56" w:rsidP="00DD68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пункты</w:t>
      </w:r>
      <w:r w:rsidR="00DE07EB" w:rsidRPr="00B54D98">
        <w:rPr>
          <w:b/>
          <w:sz w:val="28"/>
          <w:szCs w:val="28"/>
        </w:rPr>
        <w:t xml:space="preserve"> автоматическ</w:t>
      </w:r>
      <w:r>
        <w:rPr>
          <w:b/>
          <w:sz w:val="28"/>
          <w:szCs w:val="28"/>
        </w:rPr>
        <w:t>ого</w:t>
      </w:r>
      <w:r w:rsidR="00DE07EB" w:rsidRPr="00B54D98">
        <w:rPr>
          <w:b/>
          <w:sz w:val="28"/>
          <w:szCs w:val="28"/>
        </w:rPr>
        <w:t xml:space="preserve"> весового и габаритного контроля</w:t>
      </w:r>
      <w:r>
        <w:rPr>
          <w:b/>
          <w:sz w:val="28"/>
          <w:szCs w:val="28"/>
        </w:rPr>
        <w:t xml:space="preserve"> </w:t>
      </w:r>
    </w:p>
    <w:p w:rsidR="00EA747D" w:rsidRPr="00EA747D" w:rsidRDefault="00C63B56" w:rsidP="00DD68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транспортных средств</w:t>
      </w:r>
      <w:r w:rsidR="00DE07EB">
        <w:rPr>
          <w:b/>
          <w:sz w:val="28"/>
          <w:szCs w:val="28"/>
        </w:rPr>
        <w:t xml:space="preserve"> </w:t>
      </w:r>
    </w:p>
    <w:p w:rsidR="00A01370" w:rsidRPr="00B54D98" w:rsidRDefault="00A01370" w:rsidP="00DD68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B54D98" w:rsidRDefault="00BF4B0F" w:rsidP="00DE07EB">
      <w:pPr>
        <w:pStyle w:val="aa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B54D98">
        <w:rPr>
          <w:rFonts w:ascii="Times New Roman" w:eastAsia="Calibri" w:hAnsi="Times New Roman" w:cs="Times New Roman"/>
          <w:i/>
          <w:sz w:val="28"/>
          <w:szCs w:val="28"/>
        </w:rPr>
        <w:t xml:space="preserve"> сентября 2019 года</w:t>
      </w:r>
    </w:p>
    <w:p w:rsidR="00B54D98" w:rsidRDefault="00B54D98" w:rsidP="00DE07E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853" w:rsidRDefault="00DB3F95" w:rsidP="00DE07E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F95">
        <w:rPr>
          <w:rFonts w:ascii="Times New Roman" w:eastAsia="Calibri" w:hAnsi="Times New Roman" w:cs="Times New Roman"/>
          <w:sz w:val="28"/>
          <w:szCs w:val="28"/>
        </w:rPr>
        <w:t xml:space="preserve">Несоответствие уровня развития дорог уровню автомобилизации и спросу на грузовые автомобильные перевозки приводит к существенному ухудшению </w:t>
      </w:r>
      <w:r w:rsidR="004F385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DB3F95">
        <w:rPr>
          <w:rFonts w:ascii="Times New Roman" w:eastAsia="Calibri" w:hAnsi="Times New Roman" w:cs="Times New Roman"/>
          <w:sz w:val="28"/>
          <w:szCs w:val="28"/>
        </w:rPr>
        <w:t>эксплуатационного состояния</w:t>
      </w:r>
      <w:r w:rsidR="004F38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07EB">
        <w:rPr>
          <w:rFonts w:ascii="Times New Roman" w:eastAsia="Calibri" w:hAnsi="Times New Roman" w:cs="Times New Roman"/>
          <w:sz w:val="28"/>
          <w:szCs w:val="28"/>
        </w:rPr>
        <w:t>П</w:t>
      </w:r>
      <w:r w:rsidR="004F3853">
        <w:rPr>
          <w:rFonts w:ascii="Times New Roman" w:eastAsia="Calibri" w:hAnsi="Times New Roman" w:cs="Times New Roman"/>
          <w:sz w:val="28"/>
          <w:szCs w:val="28"/>
        </w:rPr>
        <w:t xml:space="preserve">овреждение дорог и сооружений способствует </w:t>
      </w:r>
      <w:r w:rsidRPr="00DB3F95">
        <w:rPr>
          <w:rFonts w:ascii="Times New Roman" w:eastAsia="Calibri" w:hAnsi="Times New Roman" w:cs="Times New Roman"/>
          <w:sz w:val="28"/>
          <w:szCs w:val="28"/>
        </w:rPr>
        <w:t>повышению уровня аварийности</w:t>
      </w:r>
      <w:r w:rsidRPr="00FE429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B56">
        <w:rPr>
          <w:rFonts w:ascii="Times New Roman" w:eastAsia="Calibri" w:hAnsi="Times New Roman" w:cs="Times New Roman"/>
          <w:sz w:val="28"/>
          <w:szCs w:val="28"/>
        </w:rPr>
        <w:t>Н</w:t>
      </w:r>
      <w:r w:rsidR="004F3853" w:rsidRPr="004F3853">
        <w:rPr>
          <w:rFonts w:ascii="Times New Roman" w:hAnsi="Times New Roman"/>
          <w:sz w:val="28"/>
          <w:szCs w:val="28"/>
          <w:lang w:eastAsia="ru-RU"/>
        </w:rPr>
        <w:t xml:space="preserve">еобходимость сохранения существующей дорожной инфраструктуры требует от органов исполнительной власти </w:t>
      </w:r>
      <w:r w:rsidR="002438B8">
        <w:rPr>
          <w:rFonts w:ascii="Times New Roman" w:hAnsi="Times New Roman"/>
          <w:sz w:val="28"/>
          <w:szCs w:val="28"/>
          <w:lang w:eastAsia="ru-RU"/>
        </w:rPr>
        <w:t xml:space="preserve">принятия </w:t>
      </w:r>
      <w:r w:rsidR="002438B8" w:rsidRPr="00FE4292">
        <w:rPr>
          <w:rFonts w:ascii="Times New Roman" w:hAnsi="Times New Roman"/>
          <w:sz w:val="28"/>
          <w:szCs w:val="28"/>
          <w:lang w:eastAsia="ru-RU"/>
        </w:rPr>
        <w:t xml:space="preserve">упреждающих мер </w:t>
      </w:r>
      <w:r w:rsidR="00DE07EB">
        <w:rPr>
          <w:rFonts w:ascii="Times New Roman" w:hAnsi="Times New Roman"/>
          <w:sz w:val="28"/>
          <w:szCs w:val="28"/>
          <w:lang w:eastAsia="ru-RU"/>
        </w:rPr>
        <w:t>в виде</w:t>
      </w:r>
      <w:r w:rsidR="00367450" w:rsidRPr="00FE4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8B8" w:rsidRPr="00FE4292">
        <w:rPr>
          <w:rFonts w:ascii="Times New Roman" w:hAnsi="Times New Roman"/>
          <w:sz w:val="28"/>
          <w:szCs w:val="28"/>
          <w:lang w:eastAsia="ru-RU"/>
        </w:rPr>
        <w:t>контрол</w:t>
      </w:r>
      <w:r w:rsidR="00DE07EB">
        <w:rPr>
          <w:rFonts w:ascii="Times New Roman" w:hAnsi="Times New Roman"/>
          <w:sz w:val="28"/>
          <w:szCs w:val="28"/>
          <w:lang w:eastAsia="ru-RU"/>
        </w:rPr>
        <w:t>я</w:t>
      </w:r>
      <w:r w:rsidR="002438B8" w:rsidRPr="00FE4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450" w:rsidRPr="00FE4292">
        <w:rPr>
          <w:rFonts w:ascii="Times New Roman" w:hAnsi="Times New Roman"/>
          <w:sz w:val="28"/>
          <w:szCs w:val="28"/>
          <w:lang w:eastAsia="ru-RU"/>
        </w:rPr>
        <w:t>допустимых</w:t>
      </w:r>
      <w:r w:rsidR="002438B8" w:rsidRPr="00FE4292">
        <w:rPr>
          <w:rFonts w:ascii="Times New Roman" w:hAnsi="Times New Roman"/>
          <w:sz w:val="28"/>
          <w:szCs w:val="28"/>
          <w:lang w:eastAsia="ru-RU"/>
        </w:rPr>
        <w:t xml:space="preserve"> весо</w:t>
      </w:r>
      <w:r w:rsidR="00367450" w:rsidRPr="00FE4292">
        <w:rPr>
          <w:rFonts w:ascii="Times New Roman" w:hAnsi="Times New Roman"/>
          <w:sz w:val="28"/>
          <w:szCs w:val="28"/>
          <w:lang w:eastAsia="ru-RU"/>
        </w:rPr>
        <w:t>вых</w:t>
      </w:r>
      <w:r w:rsidR="002438B8" w:rsidRPr="00FE429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67450" w:rsidRPr="00FE4292">
        <w:rPr>
          <w:rFonts w:ascii="Times New Roman" w:hAnsi="Times New Roman"/>
          <w:sz w:val="28"/>
          <w:szCs w:val="28"/>
          <w:lang w:eastAsia="ru-RU"/>
        </w:rPr>
        <w:t>араметров транспортных средств</w:t>
      </w:r>
      <w:r w:rsidR="00367450" w:rsidRPr="00FE4292">
        <w:rPr>
          <w:rFonts w:ascii="Times New Roman" w:hAnsi="Times New Roman"/>
          <w:sz w:val="28"/>
          <w:szCs w:val="28"/>
        </w:rPr>
        <w:t>.</w:t>
      </w:r>
      <w:r w:rsidR="002438B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B3F95" w:rsidRDefault="00DB3F95" w:rsidP="00DE07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F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Перспективной мерой, исключающей влияние человеческого фактора, является использование передовых технологий автоматической фиксации </w:t>
      </w:r>
      <w:r w:rsidR="00367450">
        <w:rPr>
          <w:rFonts w:ascii="Times New Roman" w:eastAsia="Times New Roman" w:hAnsi="Times New Roman"/>
          <w:sz w:val="28"/>
          <w:szCs w:val="28"/>
          <w:lang w:eastAsia="ru-RU"/>
        </w:rPr>
        <w:t>весовых нагрузок грузового транспорта</w:t>
      </w:r>
      <w:r w:rsidR="00DE07E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движении</w:t>
      </w:r>
      <w:r w:rsidR="003674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3F95">
        <w:rPr>
          <w:rFonts w:ascii="Times New Roman" w:eastAsia="Times New Roman" w:hAnsi="Times New Roman"/>
          <w:sz w:val="28"/>
          <w:szCs w:val="28"/>
          <w:lang w:eastAsia="ru-RU"/>
        </w:rPr>
        <w:t>и дистанционной передач</w:t>
      </w:r>
      <w:r w:rsidR="00DE07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B3F9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</w:t>
      </w:r>
      <w:r w:rsidR="00DE07EB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взвешивания</w:t>
      </w:r>
      <w:r w:rsidRPr="00DB3F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B3F95" w:rsidRPr="00DB3F95" w:rsidRDefault="00DB3F95" w:rsidP="000F021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211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«Безопасные и качественные автомобильные дороги», подготовленного в соответствии с Указом Президента Российской Федерации </w:t>
      </w:r>
      <w:r w:rsidR="00024572" w:rsidRPr="000F0211">
        <w:rPr>
          <w:rFonts w:ascii="Times New Roman" w:hAnsi="Times New Roman"/>
          <w:sz w:val="28"/>
          <w:szCs w:val="28"/>
          <w:lang w:eastAsia="ru-RU"/>
        </w:rPr>
        <w:t xml:space="preserve">от 7 мая 2018 года № 204 </w:t>
      </w:r>
      <w:r w:rsidRPr="000F0211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="00DE07EB" w:rsidRPr="000F0211">
        <w:rPr>
          <w:rFonts w:ascii="Times New Roman" w:hAnsi="Times New Roman" w:cs="Times New Roman"/>
          <w:sz w:val="28"/>
          <w:szCs w:val="28"/>
        </w:rPr>
        <w:t>,</w:t>
      </w:r>
      <w:r w:rsidR="00024572">
        <w:rPr>
          <w:rFonts w:ascii="Times New Roman" w:hAnsi="Times New Roman" w:cs="Times New Roman"/>
          <w:sz w:val="28"/>
          <w:szCs w:val="28"/>
        </w:rPr>
        <w:t xml:space="preserve"> одной из задач является с</w:t>
      </w:r>
      <w:r w:rsidR="00024572" w:rsidRPr="00024572">
        <w:rPr>
          <w:rFonts w:ascii="Times New Roman" w:hAnsi="Times New Roman" w:cs="Times New Roman"/>
          <w:sz w:val="28"/>
          <w:szCs w:val="28"/>
        </w:rPr>
        <w:t>оздание механизмов экономического стимулирования сохранности автомобильных</w:t>
      </w:r>
      <w:r w:rsidR="000F021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37ADF">
        <w:rPr>
          <w:rFonts w:ascii="Times New Roman" w:hAnsi="Times New Roman" w:cs="Times New Roman"/>
          <w:sz w:val="28"/>
          <w:szCs w:val="28"/>
        </w:rPr>
        <w:t>.</w:t>
      </w:r>
      <w:r w:rsidRPr="00DB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95" w:rsidRPr="00DB3F95" w:rsidRDefault="00C41976" w:rsidP="00DE07E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Автоматический пункт </w:t>
      </w:r>
      <w:r w:rsidR="00DB3F95" w:rsidRPr="00DB3F95">
        <w:rPr>
          <w:rFonts w:ascii="Times New Roman" w:hAnsi="Times New Roman" w:cs="Times New Roman"/>
          <w:sz w:val="28"/>
          <w:szCs w:val="28"/>
        </w:rPr>
        <w:t>весового и габаритного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(АП</w:t>
      </w:r>
      <w:r w:rsidR="00DE07EB">
        <w:rPr>
          <w:rFonts w:ascii="Times New Roman" w:hAnsi="Times New Roman" w:cs="Times New Roman"/>
          <w:sz w:val="28"/>
          <w:szCs w:val="28"/>
        </w:rPr>
        <w:t>ВГК)</w:t>
      </w:r>
      <w:r w:rsidR="00FB72AB">
        <w:rPr>
          <w:rFonts w:ascii="Times New Roman" w:hAnsi="Times New Roman" w:cs="Times New Roman"/>
          <w:sz w:val="28"/>
          <w:szCs w:val="28"/>
        </w:rPr>
        <w:t xml:space="preserve"> </w:t>
      </w:r>
      <w:r w:rsidR="00DB3F95" w:rsidRPr="00DB3F95">
        <w:rPr>
          <w:rFonts w:ascii="Times New Roman" w:hAnsi="Times New Roman" w:cs="Times New Roman"/>
          <w:sz w:val="28"/>
          <w:szCs w:val="28"/>
        </w:rPr>
        <w:t>– это совокупность стационарно установленного оборудования и программных средств, которые обеспечивают измерение весовых (осевой нагрузки и общей массы) и габаритных параметров транспортного средства в движении</w:t>
      </w:r>
      <w:r w:rsidR="00BF4B0F">
        <w:rPr>
          <w:rFonts w:ascii="Times New Roman" w:hAnsi="Times New Roman" w:cs="Times New Roman"/>
          <w:sz w:val="28"/>
          <w:szCs w:val="28"/>
        </w:rPr>
        <w:t xml:space="preserve">. Зафиксированные данные </w:t>
      </w:r>
      <w:r w:rsidR="00DB3F95" w:rsidRPr="00DB3F95">
        <w:rPr>
          <w:rFonts w:ascii="Times New Roman" w:hAnsi="Times New Roman" w:cs="Times New Roman"/>
          <w:sz w:val="28"/>
          <w:szCs w:val="28"/>
        </w:rPr>
        <w:t>переда</w:t>
      </w:r>
      <w:r w:rsidR="00BF4B0F">
        <w:rPr>
          <w:rFonts w:ascii="Times New Roman" w:hAnsi="Times New Roman" w:cs="Times New Roman"/>
          <w:sz w:val="28"/>
          <w:szCs w:val="28"/>
        </w:rPr>
        <w:t>ются</w:t>
      </w:r>
      <w:r w:rsidR="00DB3F95" w:rsidRPr="00DB3F95">
        <w:rPr>
          <w:rFonts w:ascii="Times New Roman" w:hAnsi="Times New Roman" w:cs="Times New Roman"/>
          <w:sz w:val="28"/>
          <w:szCs w:val="28"/>
        </w:rPr>
        <w:t xml:space="preserve"> в установленном формате в центр обработки данных</w:t>
      </w:r>
      <w:r w:rsidR="007A15F6">
        <w:rPr>
          <w:rFonts w:ascii="Times New Roman" w:hAnsi="Times New Roman" w:cs="Times New Roman"/>
          <w:sz w:val="28"/>
          <w:szCs w:val="28"/>
        </w:rPr>
        <w:t xml:space="preserve"> </w:t>
      </w:r>
      <w:r w:rsidR="00BF4B0F">
        <w:rPr>
          <w:rFonts w:ascii="Times New Roman" w:hAnsi="Times New Roman" w:cs="Times New Roman"/>
          <w:sz w:val="28"/>
          <w:szCs w:val="28"/>
        </w:rPr>
        <w:t xml:space="preserve">с дальнейшим направлением </w:t>
      </w:r>
      <w:r w:rsidR="00B2386C">
        <w:rPr>
          <w:rFonts w:ascii="Times New Roman" w:hAnsi="Times New Roman" w:cs="Times New Roman"/>
          <w:sz w:val="28"/>
          <w:szCs w:val="28"/>
        </w:rPr>
        <w:t xml:space="preserve">в </w:t>
      </w:r>
      <w:r w:rsidR="00B2386C" w:rsidRPr="00B2386C">
        <w:rPr>
          <w:rFonts w:ascii="Times New Roman" w:hAnsi="Times New Roman" w:cs="Times New Roman"/>
          <w:sz w:val="28"/>
          <w:szCs w:val="28"/>
        </w:rPr>
        <w:t xml:space="preserve">Центр автоматизированной фиксации административных правонарушений </w:t>
      </w:r>
      <w:r w:rsidR="00DE07EB">
        <w:rPr>
          <w:rFonts w:ascii="Times New Roman" w:hAnsi="Times New Roman" w:cs="Times New Roman"/>
          <w:sz w:val="28"/>
          <w:szCs w:val="28"/>
        </w:rPr>
        <w:t xml:space="preserve">в области дорожного движения </w:t>
      </w:r>
      <w:r w:rsidR="00B2386C">
        <w:rPr>
          <w:rFonts w:ascii="Times New Roman" w:hAnsi="Times New Roman" w:cs="Times New Roman"/>
          <w:sz w:val="28"/>
          <w:szCs w:val="28"/>
        </w:rPr>
        <w:t>для принятия процессуального решения</w:t>
      </w:r>
      <w:r w:rsidR="00287382">
        <w:rPr>
          <w:rFonts w:ascii="Times New Roman" w:hAnsi="Times New Roman" w:cs="Times New Roman"/>
          <w:sz w:val="28"/>
          <w:szCs w:val="28"/>
        </w:rPr>
        <w:t xml:space="preserve"> в отношении владельцев</w:t>
      </w:r>
      <w:r w:rsidR="00DE07EB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E45902" w:rsidRPr="00DB3F95">
        <w:rPr>
          <w:rFonts w:ascii="Times New Roman" w:hAnsi="Times New Roman"/>
          <w:sz w:val="28"/>
          <w:szCs w:val="28"/>
          <w:lang w:eastAsia="ru-RU"/>
        </w:rPr>
        <w:t>.</w:t>
      </w:r>
    </w:p>
    <w:p w:rsidR="00BF4B0F" w:rsidRDefault="00DB3F95" w:rsidP="00DE07E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9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63B56">
        <w:rPr>
          <w:rFonts w:ascii="Times New Roman" w:hAnsi="Times New Roman" w:cs="Times New Roman"/>
          <w:sz w:val="28"/>
          <w:szCs w:val="28"/>
        </w:rPr>
        <w:t>п</w:t>
      </w:r>
      <w:r w:rsidRPr="00DB3F95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объединенной дорожной сети Республики Татарстан и вышеуказанного национального проекта постановлением Кабинета Министров </w:t>
      </w:r>
      <w:r w:rsidR="00DE07E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B2295">
        <w:rPr>
          <w:rFonts w:ascii="Times New Roman" w:hAnsi="Times New Roman" w:cs="Times New Roman"/>
          <w:sz w:val="28"/>
          <w:szCs w:val="28"/>
        </w:rPr>
        <w:t xml:space="preserve"> </w:t>
      </w:r>
      <w:r w:rsidRPr="00DB3F95">
        <w:rPr>
          <w:rFonts w:ascii="Times New Roman" w:hAnsi="Times New Roman" w:cs="Times New Roman"/>
          <w:sz w:val="28"/>
          <w:szCs w:val="28"/>
        </w:rPr>
        <w:t>№</w:t>
      </w:r>
      <w:r w:rsidR="00DE07EB">
        <w:rPr>
          <w:rFonts w:ascii="Times New Roman" w:hAnsi="Times New Roman" w:cs="Times New Roman"/>
          <w:sz w:val="28"/>
          <w:szCs w:val="28"/>
        </w:rPr>
        <w:t xml:space="preserve"> </w:t>
      </w:r>
      <w:r w:rsidRPr="00DB3F95">
        <w:rPr>
          <w:rFonts w:ascii="Times New Roman" w:hAnsi="Times New Roman" w:cs="Times New Roman"/>
          <w:sz w:val="28"/>
          <w:szCs w:val="28"/>
        </w:rPr>
        <w:t xml:space="preserve">1181 </w:t>
      </w:r>
      <w:r w:rsidR="003B2295">
        <w:rPr>
          <w:rFonts w:ascii="Times New Roman" w:hAnsi="Times New Roman" w:cs="Times New Roman"/>
          <w:sz w:val="28"/>
          <w:szCs w:val="28"/>
        </w:rPr>
        <w:t xml:space="preserve">от 20.12.2018 </w:t>
      </w:r>
      <w:r w:rsidRPr="00DB3F95">
        <w:rPr>
          <w:rFonts w:ascii="Times New Roman" w:hAnsi="Times New Roman" w:cs="Times New Roman"/>
          <w:sz w:val="28"/>
          <w:szCs w:val="28"/>
        </w:rPr>
        <w:t>утверждена Стратегия развития весового и габаритного ко</w:t>
      </w:r>
      <w:r w:rsidR="00FB72AB">
        <w:rPr>
          <w:rFonts w:ascii="Times New Roman" w:hAnsi="Times New Roman" w:cs="Times New Roman"/>
          <w:sz w:val="28"/>
          <w:szCs w:val="28"/>
        </w:rPr>
        <w:t>нтроля на автомобильных дорогах</w:t>
      </w:r>
      <w:r w:rsidR="003B2295">
        <w:rPr>
          <w:rFonts w:ascii="Times New Roman" w:hAnsi="Times New Roman" w:cs="Times New Roman"/>
          <w:sz w:val="28"/>
          <w:szCs w:val="28"/>
        </w:rPr>
        <w:t xml:space="preserve"> общего пользования регионального и межмуниципального значения Республики Татарстан на 2018-2020 годы. </w:t>
      </w:r>
      <w:r w:rsidR="00990639">
        <w:rPr>
          <w:rFonts w:ascii="Times New Roman" w:hAnsi="Times New Roman" w:cs="Times New Roman"/>
          <w:sz w:val="28"/>
          <w:szCs w:val="28"/>
        </w:rPr>
        <w:t>Н</w:t>
      </w:r>
      <w:r w:rsidR="00990639" w:rsidRPr="00990639">
        <w:rPr>
          <w:rFonts w:ascii="Times New Roman" w:hAnsi="Times New Roman" w:cs="Times New Roman"/>
          <w:sz w:val="28"/>
          <w:szCs w:val="28"/>
        </w:rPr>
        <w:t>а региональных автомобильных дорогах планируется размещение 1</w:t>
      </w:r>
      <w:r w:rsidR="004412F9">
        <w:rPr>
          <w:rFonts w:ascii="Times New Roman" w:hAnsi="Times New Roman" w:cs="Times New Roman"/>
          <w:sz w:val="28"/>
          <w:szCs w:val="28"/>
        </w:rPr>
        <w:t>3</w:t>
      </w:r>
      <w:r w:rsidR="00990639" w:rsidRPr="00990639">
        <w:rPr>
          <w:rFonts w:ascii="Times New Roman" w:hAnsi="Times New Roman" w:cs="Times New Roman"/>
          <w:sz w:val="28"/>
          <w:szCs w:val="28"/>
        </w:rPr>
        <w:t xml:space="preserve"> </w:t>
      </w:r>
      <w:r w:rsidR="00C41976">
        <w:rPr>
          <w:rFonts w:ascii="Times New Roman" w:hAnsi="Times New Roman" w:cs="Times New Roman"/>
          <w:sz w:val="28"/>
          <w:szCs w:val="28"/>
        </w:rPr>
        <w:t>АП</w:t>
      </w:r>
      <w:r w:rsidR="003B2295">
        <w:rPr>
          <w:rFonts w:ascii="Times New Roman" w:hAnsi="Times New Roman" w:cs="Times New Roman"/>
          <w:sz w:val="28"/>
          <w:szCs w:val="28"/>
        </w:rPr>
        <w:t>ВГК</w:t>
      </w:r>
      <w:r w:rsidR="00BF4B0F">
        <w:rPr>
          <w:rFonts w:ascii="Times New Roman" w:hAnsi="Times New Roman" w:cs="Times New Roman"/>
          <w:sz w:val="28"/>
          <w:szCs w:val="28"/>
        </w:rPr>
        <w:t>.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 xml:space="preserve">Первый АПВГК построен в 2017 г. и расположен на автомобильной дороге «Набережные Челны – Заинск – Альметьевск» – Нижнекамск, км 8+550. 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В конце 2018 года построены еще четыре АПВГК, расположенные на автомобильных дорогах Республики Татарстан</w:t>
      </w:r>
      <w:r w:rsidR="00F62D99">
        <w:rPr>
          <w:rFonts w:ascii="Times New Roman" w:hAnsi="Times New Roman" w:cs="Times New Roman"/>
          <w:sz w:val="28"/>
          <w:szCs w:val="28"/>
        </w:rPr>
        <w:t>, которые планируется ввести в эксплуатацию в сентябре 2019 года</w:t>
      </w:r>
      <w:r w:rsidRPr="00BF4B0F">
        <w:rPr>
          <w:rFonts w:ascii="Times New Roman" w:hAnsi="Times New Roman" w:cs="Times New Roman"/>
          <w:sz w:val="28"/>
          <w:szCs w:val="28"/>
        </w:rPr>
        <w:t>: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«Набережные Челны – Заинск – Альметьевск», км 9+960;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«Нижнекамск – Чистополь», км 85+710;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lastRenderedPageBreak/>
        <w:t>- «Набережные Челны – Заинск – Альметьевск», км 75+770;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«Кузайкино – Нурлат», км 88+285.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В 2019 году веде</w:t>
      </w:r>
      <w:r w:rsidR="00F62D99">
        <w:rPr>
          <w:rFonts w:ascii="Times New Roman" w:hAnsi="Times New Roman" w:cs="Times New Roman"/>
          <w:sz w:val="28"/>
          <w:szCs w:val="28"/>
        </w:rPr>
        <w:t>тся строительство четырех АПВГК, которые будут введены в эксплуатацию до конца года: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«Казань ‒ Малмыж», км 17+450;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«Алексеевское ‒ Высокий Колок», км 3+690;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«Чистополь ‒ Аксубаево ‒ Нурлат»,</w:t>
      </w:r>
      <w:r w:rsidRPr="00BF4B0F">
        <w:t xml:space="preserve"> </w:t>
      </w:r>
      <w:r w:rsidRPr="00BF4B0F">
        <w:rPr>
          <w:rFonts w:ascii="Times New Roman" w:hAnsi="Times New Roman" w:cs="Times New Roman"/>
          <w:sz w:val="28"/>
          <w:szCs w:val="28"/>
        </w:rPr>
        <w:t>км 3+045;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«Набережные Челны ‒ Сарманово»,</w:t>
      </w:r>
      <w:r w:rsidRPr="00BF4B0F">
        <w:t xml:space="preserve"> </w:t>
      </w:r>
      <w:r w:rsidRPr="00BF4B0F">
        <w:rPr>
          <w:rFonts w:ascii="Times New Roman" w:hAnsi="Times New Roman" w:cs="Times New Roman"/>
          <w:sz w:val="28"/>
          <w:szCs w:val="28"/>
        </w:rPr>
        <w:t>км 4+740.</w:t>
      </w:r>
    </w:p>
    <w:p w:rsid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0F" w:rsidRPr="00BF4B0F" w:rsidRDefault="00BF4B0F" w:rsidP="00BF4B0F">
      <w:pPr>
        <w:pStyle w:val="aa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F4B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Карта расположения АПВГК на региональных дорогах Республики Татарстан</w:t>
      </w:r>
    </w:p>
    <w:p w:rsid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0F" w:rsidRDefault="003A083B" w:rsidP="00BF4B0F">
      <w:pPr>
        <w:pStyle w:val="aa"/>
        <w:jc w:val="both"/>
        <w:rPr>
          <w:noProof/>
          <w:lang w:eastAsia="ru-RU"/>
        </w:rPr>
      </w:pPr>
      <w:r w:rsidRPr="003A663E">
        <w:rPr>
          <w:noProof/>
          <w:lang w:eastAsia="ru-RU"/>
        </w:rPr>
        <w:drawing>
          <wp:inline distT="0" distB="0" distL="0" distR="0">
            <wp:extent cx="6294755" cy="373189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0F" w:rsidRPr="00BF4B0F" w:rsidRDefault="00BF4B0F" w:rsidP="00BF4B0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2D99" w:rsidRDefault="00F62D99" w:rsidP="00F62D9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Места установки АПВГК</w:t>
      </w:r>
      <w:r w:rsidR="00FF50F6">
        <w:rPr>
          <w:rFonts w:ascii="Times New Roman" w:hAnsi="Times New Roman" w:cs="Times New Roman"/>
          <w:sz w:val="28"/>
          <w:szCs w:val="28"/>
        </w:rPr>
        <w:t>,</w:t>
      </w:r>
      <w:r w:rsidRPr="00BF4B0F">
        <w:rPr>
          <w:rFonts w:ascii="Times New Roman" w:hAnsi="Times New Roman" w:cs="Times New Roman"/>
          <w:sz w:val="28"/>
          <w:szCs w:val="28"/>
        </w:rPr>
        <w:t xml:space="preserve"> </w:t>
      </w:r>
      <w:r w:rsidR="00FF50F6">
        <w:rPr>
          <w:rFonts w:ascii="Times New Roman" w:hAnsi="Times New Roman" w:cs="Times New Roman"/>
          <w:sz w:val="28"/>
          <w:szCs w:val="28"/>
        </w:rPr>
        <w:t xml:space="preserve">планируемых к строительству </w:t>
      </w:r>
      <w:r w:rsidRPr="00BF4B0F">
        <w:rPr>
          <w:rFonts w:ascii="Times New Roman" w:hAnsi="Times New Roman" w:cs="Times New Roman"/>
          <w:sz w:val="28"/>
          <w:szCs w:val="28"/>
        </w:rPr>
        <w:t>на 2020 год</w:t>
      </w:r>
      <w:r w:rsidR="00FF50F6">
        <w:rPr>
          <w:rFonts w:ascii="Times New Roman" w:hAnsi="Times New Roman" w:cs="Times New Roman"/>
          <w:sz w:val="28"/>
          <w:szCs w:val="28"/>
        </w:rPr>
        <w:t>,</w:t>
      </w:r>
      <w:r w:rsidRPr="00BF4B0F">
        <w:rPr>
          <w:rFonts w:ascii="Times New Roman" w:hAnsi="Times New Roman" w:cs="Times New Roman"/>
          <w:sz w:val="28"/>
          <w:szCs w:val="28"/>
        </w:rPr>
        <w:t xml:space="preserve"> уточняются. </w:t>
      </w:r>
    </w:p>
    <w:p w:rsidR="00BF4B0F" w:rsidRPr="00BF4B0F" w:rsidRDefault="00BF4B0F" w:rsidP="00DE07E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2AB" w:rsidRDefault="000B5376" w:rsidP="00DE07EB">
      <w:pPr>
        <w:pStyle w:val="aa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3B2295">
        <w:rPr>
          <w:rFonts w:ascii="Times New Roman" w:hAnsi="Times New Roman" w:cs="Times New Roman"/>
          <w:sz w:val="28"/>
          <w:szCs w:val="28"/>
        </w:rPr>
        <w:t>А</w:t>
      </w:r>
      <w:r w:rsidR="00F64419">
        <w:rPr>
          <w:rFonts w:ascii="Times New Roman" w:hAnsi="Times New Roman" w:cs="Times New Roman"/>
          <w:sz w:val="28"/>
          <w:szCs w:val="28"/>
        </w:rPr>
        <w:t>П</w:t>
      </w:r>
      <w:r w:rsidR="003B2295">
        <w:rPr>
          <w:rFonts w:ascii="Times New Roman" w:hAnsi="Times New Roman" w:cs="Times New Roman"/>
          <w:sz w:val="28"/>
          <w:szCs w:val="28"/>
        </w:rPr>
        <w:t>ВГК</w:t>
      </w:r>
      <w:r>
        <w:rPr>
          <w:rFonts w:ascii="Times New Roman" w:hAnsi="Times New Roman" w:cs="Times New Roman"/>
          <w:sz w:val="28"/>
          <w:szCs w:val="28"/>
        </w:rPr>
        <w:t xml:space="preserve"> размещены в соответствии с требованиями </w:t>
      </w:r>
      <w:r w:rsidRPr="000B537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376">
        <w:rPr>
          <w:rFonts w:ascii="Times New Roman" w:hAnsi="Times New Roman" w:cs="Times New Roman"/>
          <w:sz w:val="28"/>
          <w:szCs w:val="28"/>
        </w:rPr>
        <w:t xml:space="preserve"> Мин</w:t>
      </w:r>
      <w:r w:rsidR="003B229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B5376">
        <w:rPr>
          <w:rFonts w:ascii="Times New Roman" w:hAnsi="Times New Roman" w:cs="Times New Roman"/>
          <w:sz w:val="28"/>
          <w:szCs w:val="28"/>
        </w:rPr>
        <w:t>транс</w:t>
      </w:r>
      <w:r w:rsidR="003B2295">
        <w:rPr>
          <w:rFonts w:ascii="Times New Roman" w:hAnsi="Times New Roman" w:cs="Times New Roman"/>
          <w:sz w:val="28"/>
          <w:szCs w:val="28"/>
        </w:rPr>
        <w:t>порта</w:t>
      </w:r>
      <w:r w:rsidRPr="000B5376">
        <w:rPr>
          <w:rFonts w:ascii="Times New Roman" w:hAnsi="Times New Roman" w:cs="Times New Roman"/>
          <w:sz w:val="28"/>
          <w:szCs w:val="28"/>
        </w:rPr>
        <w:t xml:space="preserve"> России №119</w:t>
      </w:r>
      <w:r w:rsidR="003B2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95">
        <w:rPr>
          <w:rFonts w:ascii="Times New Roman" w:hAnsi="Times New Roman" w:cs="Times New Roman"/>
          <w:sz w:val="28"/>
          <w:szCs w:val="28"/>
        </w:rPr>
        <w:t>Э</w:t>
      </w:r>
      <w:r w:rsidRPr="005D4C31">
        <w:rPr>
          <w:rFonts w:ascii="Times New Roman" w:hAnsi="Times New Roman" w:cs="Times New Roman"/>
          <w:sz w:val="28"/>
          <w:szCs w:val="28"/>
        </w:rPr>
        <w:t xml:space="preserve">ксплуатируемое </w:t>
      </w:r>
      <w:r>
        <w:rPr>
          <w:rFonts w:ascii="Times New Roman" w:hAnsi="Times New Roman" w:cs="Times New Roman"/>
          <w:sz w:val="28"/>
          <w:szCs w:val="28"/>
        </w:rPr>
        <w:t>оборудование и датчики</w:t>
      </w:r>
      <w:r w:rsidR="005D4C31" w:rsidRPr="005D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 w:rsidR="005D4C31" w:rsidRPr="005D4C31">
        <w:rPr>
          <w:rFonts w:ascii="Times New Roman" w:hAnsi="Times New Roman" w:cs="Times New Roman"/>
          <w:sz w:val="28"/>
          <w:szCs w:val="28"/>
        </w:rPr>
        <w:t xml:space="preserve"> в государственный реестр средств </w:t>
      </w:r>
      <w:r w:rsidR="005D4C31" w:rsidRPr="00C41976">
        <w:rPr>
          <w:rFonts w:ascii="Times New Roman" w:hAnsi="Times New Roman" w:cs="Times New Roman"/>
          <w:sz w:val="28"/>
          <w:szCs w:val="28"/>
        </w:rPr>
        <w:t>измерений</w:t>
      </w:r>
      <w:r w:rsidR="00B54D98" w:rsidRPr="00C41976">
        <w:rPr>
          <w:rFonts w:ascii="Times New Roman" w:hAnsi="Times New Roman" w:cs="Times New Roman"/>
          <w:sz w:val="28"/>
          <w:szCs w:val="28"/>
        </w:rPr>
        <w:t>.</w:t>
      </w:r>
      <w:r w:rsidR="00C41976">
        <w:rPr>
          <w:rFonts w:ascii="Times New Roman" w:hAnsi="Times New Roman" w:cs="Times New Roman"/>
          <w:sz w:val="28"/>
          <w:szCs w:val="28"/>
        </w:rPr>
        <w:t xml:space="preserve"> </w:t>
      </w:r>
      <w:r w:rsidR="00B54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5D4C31" w:rsidRPr="005D4C31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C41976">
        <w:rPr>
          <w:rFonts w:ascii="Times New Roman" w:hAnsi="Times New Roman" w:cs="Times New Roman"/>
          <w:sz w:val="28"/>
          <w:szCs w:val="28"/>
        </w:rPr>
        <w:t xml:space="preserve">уполномоченными организациями стандартизации и метрологии </w:t>
      </w:r>
      <w:r w:rsidR="00AC7C55">
        <w:rPr>
          <w:rFonts w:ascii="Times New Roman" w:hAnsi="Times New Roman" w:cs="Times New Roman"/>
          <w:sz w:val="28"/>
          <w:szCs w:val="28"/>
        </w:rPr>
        <w:t>проводится</w:t>
      </w:r>
      <w:r w:rsidR="008942AF" w:rsidRPr="005D4C31">
        <w:rPr>
          <w:rFonts w:ascii="Times New Roman" w:hAnsi="Times New Roman" w:cs="Times New Roman"/>
          <w:sz w:val="28"/>
          <w:szCs w:val="28"/>
        </w:rPr>
        <w:t xml:space="preserve"> </w:t>
      </w:r>
      <w:r w:rsidR="00AC7C55">
        <w:rPr>
          <w:rFonts w:ascii="Times New Roman" w:hAnsi="Times New Roman" w:cs="Times New Roman"/>
          <w:sz w:val="28"/>
          <w:szCs w:val="28"/>
        </w:rPr>
        <w:t>метрологическая поверка</w:t>
      </w:r>
      <w:r w:rsidR="008942AF" w:rsidRPr="00EA747D">
        <w:rPr>
          <w:rFonts w:ascii="Times New Roman" w:hAnsi="Times New Roman" w:cs="Times New Roman"/>
          <w:i/>
          <w:sz w:val="28"/>
          <w:szCs w:val="28"/>
        </w:rPr>
        <w:t>.</w:t>
      </w:r>
    </w:p>
    <w:p w:rsidR="00BF4B0F" w:rsidRDefault="00BF4B0F" w:rsidP="00DE07EB">
      <w:pPr>
        <w:pStyle w:val="aa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F4B0F" w:rsidRPr="00BF4B0F" w:rsidRDefault="00BF4B0F" w:rsidP="00BF4B0F">
      <w:pPr>
        <w:shd w:val="clear" w:color="auto" w:fill="FFFFFF"/>
        <w:spacing w:after="160" w:line="259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F4B0F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Таблица погрешности АПВГК</w:t>
      </w:r>
    </w:p>
    <w:tbl>
      <w:tblPr>
        <w:tblW w:w="1003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816"/>
      </w:tblGrid>
      <w:tr w:rsidR="00BF4B0F" w:rsidRPr="00BF4B0F" w:rsidTr="00BF4B0F">
        <w:trPr>
          <w:trHeight w:val="617"/>
        </w:trPr>
        <w:tc>
          <w:tcPr>
            <w:tcW w:w="7218" w:type="dxa"/>
            <w:shd w:val="clear" w:color="auto" w:fill="D9D9D9"/>
            <w:vAlign w:val="center"/>
          </w:tcPr>
          <w:p w:rsidR="00BF4B0F" w:rsidRPr="00BF4B0F" w:rsidRDefault="00BF4B0F" w:rsidP="005D575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816" w:type="dxa"/>
            <w:shd w:val="clear" w:color="auto" w:fill="D9D9D9"/>
            <w:vAlign w:val="center"/>
          </w:tcPr>
          <w:p w:rsidR="00BF4B0F" w:rsidRPr="00BF4B0F" w:rsidRDefault="00BF4B0F" w:rsidP="005D575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Допустимая погрешность</w:t>
            </w:r>
          </w:p>
          <w:p w:rsidR="00BF4B0F" w:rsidRPr="00BF4B0F" w:rsidRDefault="00BF4B0F" w:rsidP="005D575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приказу   №119 </w:t>
            </w:r>
          </w:p>
          <w:p w:rsidR="00BF4B0F" w:rsidRPr="00BF4B0F" w:rsidRDefault="00BF4B0F" w:rsidP="005D575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Минтранса РФ </w:t>
            </w:r>
          </w:p>
        </w:tc>
      </w:tr>
      <w:tr w:rsidR="00BF4B0F" w:rsidRPr="00BF4B0F" w:rsidTr="001867D5">
        <w:trPr>
          <w:trHeight w:val="686"/>
        </w:trPr>
        <w:tc>
          <w:tcPr>
            <w:tcW w:w="7218" w:type="dxa"/>
            <w:shd w:val="clear" w:color="auto" w:fill="auto"/>
            <w:vAlign w:val="center"/>
          </w:tcPr>
          <w:p w:rsidR="004F50CF" w:rsidRDefault="00BF4B0F" w:rsidP="005D575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Измерение нагрузки на ось транспортного средства </w:t>
            </w:r>
          </w:p>
          <w:p w:rsidR="00BF4B0F" w:rsidRPr="00BF4B0F" w:rsidRDefault="004F50CF" w:rsidP="005D5753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BF4B0F"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динамическом состоянии</w:t>
            </w:r>
          </w:p>
        </w:tc>
        <w:tc>
          <w:tcPr>
            <w:tcW w:w="2816" w:type="dxa"/>
            <w:vAlign w:val="center"/>
          </w:tcPr>
          <w:p w:rsidR="00BF4B0F" w:rsidRPr="00BF4B0F" w:rsidRDefault="00BF4B0F" w:rsidP="005D575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±11%</w:t>
            </w:r>
          </w:p>
        </w:tc>
      </w:tr>
      <w:tr w:rsidR="00BF4B0F" w:rsidRPr="00BF4B0F" w:rsidTr="00BF4B0F">
        <w:trPr>
          <w:trHeight w:val="358"/>
        </w:trPr>
        <w:tc>
          <w:tcPr>
            <w:tcW w:w="7218" w:type="dxa"/>
            <w:shd w:val="clear" w:color="auto" w:fill="auto"/>
            <w:vAlign w:val="center"/>
          </w:tcPr>
          <w:p w:rsidR="004F50CF" w:rsidRDefault="00BF4B0F" w:rsidP="001867D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Измерение массы транспортного средства </w:t>
            </w:r>
          </w:p>
          <w:p w:rsidR="00BF4B0F" w:rsidRPr="00BF4B0F" w:rsidRDefault="004F50CF" w:rsidP="001867D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BF4B0F"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динамическом состоянии</w:t>
            </w:r>
          </w:p>
        </w:tc>
        <w:tc>
          <w:tcPr>
            <w:tcW w:w="2816" w:type="dxa"/>
            <w:vAlign w:val="center"/>
          </w:tcPr>
          <w:p w:rsidR="00BF4B0F" w:rsidRPr="00BF4B0F" w:rsidRDefault="00BF4B0F" w:rsidP="005D575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±5%</w:t>
            </w:r>
          </w:p>
        </w:tc>
      </w:tr>
      <w:tr w:rsidR="00BF4B0F" w:rsidRPr="00BF4B0F" w:rsidTr="00BF4B0F">
        <w:trPr>
          <w:trHeight w:val="309"/>
        </w:trPr>
        <w:tc>
          <w:tcPr>
            <w:tcW w:w="7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0CF" w:rsidRDefault="00BF4B0F" w:rsidP="001867D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Измерение габаритов транспортного средства </w:t>
            </w:r>
          </w:p>
          <w:p w:rsidR="00BF4B0F" w:rsidRPr="00BF4B0F" w:rsidRDefault="004F50CF" w:rsidP="001867D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BF4B0F"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динамическом состоянии           </w:t>
            </w:r>
          </w:p>
        </w:tc>
        <w:tc>
          <w:tcPr>
            <w:tcW w:w="2816" w:type="dxa"/>
            <w:vAlign w:val="center"/>
          </w:tcPr>
          <w:p w:rsidR="00BF4B0F" w:rsidRPr="00BF4B0F" w:rsidRDefault="00BF4B0F" w:rsidP="005D57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±60 см</w:t>
            </w:r>
          </w:p>
          <w:p w:rsidR="00BF4B0F" w:rsidRPr="00BF4B0F" w:rsidRDefault="00BF4B0F" w:rsidP="005D57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±10 см</w:t>
            </w:r>
          </w:p>
          <w:p w:rsidR="00BF4B0F" w:rsidRPr="00BF4B0F" w:rsidRDefault="00BF4B0F" w:rsidP="005D57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4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± 6 см</w:t>
            </w:r>
          </w:p>
        </w:tc>
      </w:tr>
    </w:tbl>
    <w:p w:rsidR="00BF4B0F" w:rsidRPr="00BF4B0F" w:rsidRDefault="00BF4B0F" w:rsidP="00DE07E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BF9" w:rsidRPr="00BF4B0F" w:rsidRDefault="00810BF9" w:rsidP="00810BF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превышения нормативных параметров транспортного средства в автоматическом режиме формируется постановление об административном правонарушении в соответствии с </w:t>
      </w:r>
      <w:r w:rsidRPr="00BF4B0F">
        <w:rPr>
          <w:rFonts w:ascii="Times New Roman" w:hAnsi="Times New Roman" w:cs="Times New Roman"/>
          <w:sz w:val="28"/>
          <w:szCs w:val="28"/>
        </w:rPr>
        <w:t xml:space="preserve">КоАП РФ Статья 12.21.1.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4B0F">
        <w:rPr>
          <w:rFonts w:ascii="Times New Roman" w:hAnsi="Times New Roman" w:cs="Times New Roman"/>
          <w:sz w:val="28"/>
          <w:szCs w:val="28"/>
        </w:rPr>
        <w:t>Нарушение правил движения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» в размере от 150 тыс. руб. до 500 тыс. руб. </w:t>
      </w:r>
    </w:p>
    <w:p w:rsidR="00810BF9" w:rsidRDefault="00810BF9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Для удобства пользователей и упрощения процедуры оформления грузоперевозок</w:t>
      </w:r>
      <w:r w:rsidR="00501258">
        <w:rPr>
          <w:rFonts w:ascii="Times New Roman" w:hAnsi="Times New Roman" w:cs="Times New Roman"/>
          <w:sz w:val="28"/>
          <w:szCs w:val="28"/>
        </w:rPr>
        <w:t xml:space="preserve"> </w:t>
      </w:r>
      <w:r w:rsidRPr="00BF4B0F">
        <w:rPr>
          <w:rFonts w:ascii="Times New Roman" w:hAnsi="Times New Roman" w:cs="Times New Roman"/>
          <w:sz w:val="28"/>
          <w:szCs w:val="28"/>
        </w:rPr>
        <w:t xml:space="preserve">в Республике Татарстан разработана автоматизированная информационная система «Портал выдачи специальных разрешений и согласований на движение по региональным автомобильным дорогам Республики Татарстан тяжеловесного и (или) крупногабаритного транспортного средства», </w:t>
      </w:r>
      <w:r w:rsidR="00502A9B">
        <w:rPr>
          <w:rFonts w:ascii="Times New Roman" w:hAnsi="Times New Roman" w:cs="Times New Roman"/>
          <w:sz w:val="28"/>
          <w:szCs w:val="28"/>
        </w:rPr>
        <w:t>электронный</w:t>
      </w:r>
      <w:r w:rsidRPr="00BF4B0F">
        <w:rPr>
          <w:rFonts w:ascii="Times New Roman" w:hAnsi="Times New Roman" w:cs="Times New Roman"/>
          <w:sz w:val="28"/>
          <w:szCs w:val="28"/>
        </w:rPr>
        <w:t xml:space="preserve"> адрес –</w:t>
      </w:r>
      <w:r w:rsidR="00BE02A8" w:rsidRPr="00BE02A8">
        <w:t xml:space="preserve"> </w:t>
      </w:r>
      <w:hyperlink r:id="rId8" w:history="1">
        <w:r w:rsidR="00BE02A8" w:rsidRPr="00BE02A8">
          <w:rPr>
            <w:rStyle w:val="ae"/>
            <w:rFonts w:ascii="Times New Roman" w:hAnsi="Times New Roman" w:cs="Times New Roman"/>
            <w:sz w:val="28"/>
            <w:szCs w:val="28"/>
          </w:rPr>
          <w:t>https://aisktg.ru/</w:t>
        </w:r>
      </w:hyperlink>
      <w:r w:rsidRPr="00BE02A8">
        <w:rPr>
          <w:rFonts w:ascii="Times New Roman" w:hAnsi="Times New Roman" w:cs="Times New Roman"/>
          <w:b/>
          <w:sz w:val="28"/>
          <w:szCs w:val="28"/>
        </w:rPr>
        <w:t>.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 xml:space="preserve">Портал предоставляет возможность дистанционного обращения за выдачей специального разрешения и значительно уменьшает сроки их получения. 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Портал позволяет: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зарегистрировать в личном кабинете физическое или юридическое лицо и принадлежащие ему транспортные средства;</w:t>
      </w:r>
    </w:p>
    <w:p w:rsidR="00BF4B0F" w:rsidRPr="00BF4B0F" w:rsidRDefault="004606FD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B0F" w:rsidRPr="00BF4B0F">
        <w:rPr>
          <w:rFonts w:ascii="Times New Roman" w:hAnsi="Times New Roman" w:cs="Times New Roman"/>
          <w:sz w:val="28"/>
          <w:szCs w:val="28"/>
        </w:rPr>
        <w:t>подать заявление на получение специального разрешения на движение тяжеловесного и (или) крупногабаритного транспортного средства;</w:t>
      </w:r>
    </w:p>
    <w:p w:rsidR="00BF4B0F" w:rsidRP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- получить специальное разре</w:t>
      </w:r>
      <w:r w:rsidR="004606FD">
        <w:rPr>
          <w:rFonts w:ascii="Times New Roman" w:hAnsi="Times New Roman" w:cs="Times New Roman"/>
          <w:sz w:val="28"/>
          <w:szCs w:val="28"/>
        </w:rPr>
        <w:t>шение в электронном эквиваленте;</w:t>
      </w:r>
    </w:p>
    <w:p w:rsid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 xml:space="preserve">- </w:t>
      </w:r>
      <w:r w:rsidR="004E798D">
        <w:rPr>
          <w:rFonts w:ascii="Times New Roman" w:hAnsi="Times New Roman" w:cs="Times New Roman"/>
          <w:sz w:val="28"/>
          <w:szCs w:val="28"/>
        </w:rPr>
        <w:t>осуществить электронную рассылку</w:t>
      </w:r>
      <w:r w:rsidRPr="00BF4B0F">
        <w:rPr>
          <w:rFonts w:ascii="Times New Roman" w:hAnsi="Times New Roman" w:cs="Times New Roman"/>
          <w:sz w:val="28"/>
          <w:szCs w:val="28"/>
        </w:rPr>
        <w:t>.</w:t>
      </w:r>
    </w:p>
    <w:p w:rsidR="00BE02A8" w:rsidRPr="00BE02A8" w:rsidRDefault="003A083B" w:rsidP="00BE02A8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63E">
        <w:rPr>
          <w:noProof/>
          <w:lang w:eastAsia="ru-RU"/>
        </w:rPr>
        <w:lastRenderedPageBreak/>
        <w:drawing>
          <wp:inline distT="0" distB="0" distL="0" distR="0">
            <wp:extent cx="6294755" cy="291338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A8" w:rsidRDefault="00BE02A8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2A8" w:rsidRDefault="00BE02A8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0F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 xml:space="preserve">Информирование грузоперевозчиков о результатах зафиксированных весогабаритных параметров осуществляется с помощью открытого общедоступного портала </w:t>
      </w:r>
      <w:r w:rsidRPr="00BF4B0F">
        <w:rPr>
          <w:rFonts w:ascii="Times New Roman" w:hAnsi="Times New Roman" w:cs="Times New Roman"/>
          <w:sz w:val="28"/>
          <w:szCs w:val="28"/>
          <w:lang w:val="en-US"/>
        </w:rPr>
        <w:t>infoktg</w:t>
      </w:r>
      <w:r w:rsidRPr="00BF4B0F">
        <w:rPr>
          <w:rFonts w:ascii="Times New Roman" w:hAnsi="Times New Roman" w:cs="Times New Roman"/>
          <w:sz w:val="28"/>
          <w:szCs w:val="28"/>
        </w:rPr>
        <w:t>.</w:t>
      </w:r>
      <w:r w:rsidRPr="00BF4B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F4B0F">
        <w:rPr>
          <w:rFonts w:ascii="Times New Roman" w:hAnsi="Times New Roman" w:cs="Times New Roman"/>
          <w:sz w:val="28"/>
          <w:szCs w:val="28"/>
        </w:rPr>
        <w:t>. В месте размещения АПВГК установлены информационные указатели с ссылкой на данный ресурс.</w:t>
      </w:r>
    </w:p>
    <w:p w:rsidR="00BE02A8" w:rsidRPr="00BF4B0F" w:rsidRDefault="003A083B" w:rsidP="00BE02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63E">
        <w:rPr>
          <w:noProof/>
          <w:lang w:eastAsia="ru-RU"/>
        </w:rPr>
        <w:drawing>
          <wp:inline distT="0" distB="0" distL="0" distR="0">
            <wp:extent cx="6304915" cy="219011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9A" w:rsidRDefault="00BF4B0F" w:rsidP="00BF4B0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0F">
        <w:rPr>
          <w:rFonts w:ascii="Times New Roman" w:hAnsi="Times New Roman" w:cs="Times New Roman"/>
          <w:sz w:val="28"/>
          <w:szCs w:val="28"/>
        </w:rPr>
        <w:t>Данные об автомобилях с зафиксированными нарушениями направляются на сервис информирования. При вводе водителем государственного регистрационного знака транспортного средства, проехавшего через АПВГК, пр</w:t>
      </w:r>
      <w:r>
        <w:rPr>
          <w:rFonts w:ascii="Times New Roman" w:hAnsi="Times New Roman" w:cs="Times New Roman"/>
          <w:sz w:val="28"/>
          <w:szCs w:val="28"/>
        </w:rPr>
        <w:t>и наличии перегруза в режиме он</w:t>
      </w:r>
      <w:r w:rsidRPr="00BF4B0F">
        <w:rPr>
          <w:rFonts w:ascii="Times New Roman" w:hAnsi="Times New Roman" w:cs="Times New Roman"/>
          <w:sz w:val="28"/>
          <w:szCs w:val="28"/>
        </w:rPr>
        <w:t xml:space="preserve">лайн отображается информация о превышении </w:t>
      </w:r>
      <w:r w:rsidR="0022449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F4B0F">
        <w:rPr>
          <w:rFonts w:ascii="Times New Roman" w:hAnsi="Times New Roman" w:cs="Times New Roman"/>
          <w:sz w:val="28"/>
          <w:szCs w:val="28"/>
        </w:rPr>
        <w:t>весогабаритных параметров.</w:t>
      </w:r>
    </w:p>
    <w:p w:rsidR="00E06EAA" w:rsidRDefault="00E06EAA" w:rsidP="00DE07EB">
      <w:pPr>
        <w:pStyle w:val="aa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4B0F" w:rsidRDefault="00BF4B0F" w:rsidP="00BF4B0F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3708" w:rsidRDefault="00BF3708" w:rsidP="00B54D98">
      <w:pPr>
        <w:pStyle w:val="aa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F3708" w:rsidSect="00AC7C55">
      <w:pgSz w:w="11906" w:h="16838"/>
      <w:pgMar w:top="568" w:right="70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D63D0"/>
    <w:multiLevelType w:val="hybridMultilevel"/>
    <w:tmpl w:val="FF98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1923"/>
    <w:multiLevelType w:val="hybridMultilevel"/>
    <w:tmpl w:val="761ECB18"/>
    <w:lvl w:ilvl="0" w:tplc="B6BCCA1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1D95A0F"/>
    <w:multiLevelType w:val="hybridMultilevel"/>
    <w:tmpl w:val="7B3075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ECA"/>
    <w:multiLevelType w:val="hybridMultilevel"/>
    <w:tmpl w:val="C1F6711C"/>
    <w:lvl w:ilvl="0" w:tplc="119255B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1E"/>
    <w:rsid w:val="00010AA0"/>
    <w:rsid w:val="00013C7D"/>
    <w:rsid w:val="00024572"/>
    <w:rsid w:val="000441AB"/>
    <w:rsid w:val="000642F5"/>
    <w:rsid w:val="00065C6E"/>
    <w:rsid w:val="00070416"/>
    <w:rsid w:val="0007311F"/>
    <w:rsid w:val="000B4E13"/>
    <w:rsid w:val="000B5376"/>
    <w:rsid w:val="000F0211"/>
    <w:rsid w:val="0011308E"/>
    <w:rsid w:val="0012201C"/>
    <w:rsid w:val="00122279"/>
    <w:rsid w:val="001770E4"/>
    <w:rsid w:val="001867D5"/>
    <w:rsid w:val="001B68A0"/>
    <w:rsid w:val="001D0097"/>
    <w:rsid w:val="001E14F5"/>
    <w:rsid w:val="00217FC2"/>
    <w:rsid w:val="0022449B"/>
    <w:rsid w:val="002265C6"/>
    <w:rsid w:val="00237ADF"/>
    <w:rsid w:val="002438B8"/>
    <w:rsid w:val="00277EC7"/>
    <w:rsid w:val="00287382"/>
    <w:rsid w:val="002E671F"/>
    <w:rsid w:val="003427CC"/>
    <w:rsid w:val="00363C1B"/>
    <w:rsid w:val="00367450"/>
    <w:rsid w:val="0037174E"/>
    <w:rsid w:val="003762CA"/>
    <w:rsid w:val="00387DA3"/>
    <w:rsid w:val="00393C0D"/>
    <w:rsid w:val="003A083B"/>
    <w:rsid w:val="003A2D5C"/>
    <w:rsid w:val="003B2295"/>
    <w:rsid w:val="003B5788"/>
    <w:rsid w:val="003C0C97"/>
    <w:rsid w:val="003E302C"/>
    <w:rsid w:val="003E402D"/>
    <w:rsid w:val="003F03D8"/>
    <w:rsid w:val="00401E13"/>
    <w:rsid w:val="00414F35"/>
    <w:rsid w:val="004411A4"/>
    <w:rsid w:val="004412F9"/>
    <w:rsid w:val="004606FD"/>
    <w:rsid w:val="00462DD4"/>
    <w:rsid w:val="004759DC"/>
    <w:rsid w:val="004865F3"/>
    <w:rsid w:val="004A7608"/>
    <w:rsid w:val="004A7D82"/>
    <w:rsid w:val="004B29C9"/>
    <w:rsid w:val="004B5BB7"/>
    <w:rsid w:val="004D2D5F"/>
    <w:rsid w:val="004D48EE"/>
    <w:rsid w:val="004E3C13"/>
    <w:rsid w:val="004E798D"/>
    <w:rsid w:val="004F3853"/>
    <w:rsid w:val="004F50C9"/>
    <w:rsid w:val="004F50CF"/>
    <w:rsid w:val="00501258"/>
    <w:rsid w:val="00502A9B"/>
    <w:rsid w:val="0052066E"/>
    <w:rsid w:val="0053369A"/>
    <w:rsid w:val="00563274"/>
    <w:rsid w:val="00574E54"/>
    <w:rsid w:val="00580486"/>
    <w:rsid w:val="0058612E"/>
    <w:rsid w:val="00591513"/>
    <w:rsid w:val="005D4C31"/>
    <w:rsid w:val="005D5753"/>
    <w:rsid w:val="00607B89"/>
    <w:rsid w:val="00616FF0"/>
    <w:rsid w:val="006221E7"/>
    <w:rsid w:val="00634019"/>
    <w:rsid w:val="006376ED"/>
    <w:rsid w:val="0064300F"/>
    <w:rsid w:val="006508F6"/>
    <w:rsid w:val="00680E4F"/>
    <w:rsid w:val="006834D2"/>
    <w:rsid w:val="00693F8F"/>
    <w:rsid w:val="006A6E48"/>
    <w:rsid w:val="006C0A97"/>
    <w:rsid w:val="006C31D4"/>
    <w:rsid w:val="006C515C"/>
    <w:rsid w:val="006D0C69"/>
    <w:rsid w:val="006E409A"/>
    <w:rsid w:val="00722591"/>
    <w:rsid w:val="007501CF"/>
    <w:rsid w:val="00761D6D"/>
    <w:rsid w:val="00776590"/>
    <w:rsid w:val="007A15F6"/>
    <w:rsid w:val="007E61E7"/>
    <w:rsid w:val="008109ED"/>
    <w:rsid w:val="00810BF9"/>
    <w:rsid w:val="00837DA6"/>
    <w:rsid w:val="00847BCE"/>
    <w:rsid w:val="00852099"/>
    <w:rsid w:val="008729F4"/>
    <w:rsid w:val="008754A8"/>
    <w:rsid w:val="00886C16"/>
    <w:rsid w:val="008942AF"/>
    <w:rsid w:val="008A2FBB"/>
    <w:rsid w:val="008B3121"/>
    <w:rsid w:val="00902024"/>
    <w:rsid w:val="009500CA"/>
    <w:rsid w:val="00960E8F"/>
    <w:rsid w:val="00966CA8"/>
    <w:rsid w:val="00970996"/>
    <w:rsid w:val="00977E3B"/>
    <w:rsid w:val="009802CA"/>
    <w:rsid w:val="00990639"/>
    <w:rsid w:val="009A3C31"/>
    <w:rsid w:val="009B6A20"/>
    <w:rsid w:val="009D4FBC"/>
    <w:rsid w:val="009E212A"/>
    <w:rsid w:val="009F5885"/>
    <w:rsid w:val="00A01370"/>
    <w:rsid w:val="00A06268"/>
    <w:rsid w:val="00A12364"/>
    <w:rsid w:val="00A42DE3"/>
    <w:rsid w:val="00A4561F"/>
    <w:rsid w:val="00A5455F"/>
    <w:rsid w:val="00AB11AB"/>
    <w:rsid w:val="00AC7C55"/>
    <w:rsid w:val="00AF38C3"/>
    <w:rsid w:val="00AF5FB0"/>
    <w:rsid w:val="00B2386C"/>
    <w:rsid w:val="00B54D98"/>
    <w:rsid w:val="00B57C36"/>
    <w:rsid w:val="00B61F59"/>
    <w:rsid w:val="00B7512A"/>
    <w:rsid w:val="00B9155E"/>
    <w:rsid w:val="00BE02A8"/>
    <w:rsid w:val="00BF327D"/>
    <w:rsid w:val="00BF3708"/>
    <w:rsid w:val="00BF4B0F"/>
    <w:rsid w:val="00C14EE0"/>
    <w:rsid w:val="00C17DA4"/>
    <w:rsid w:val="00C25962"/>
    <w:rsid w:val="00C27B5F"/>
    <w:rsid w:val="00C41976"/>
    <w:rsid w:val="00C63B56"/>
    <w:rsid w:val="00C73EBB"/>
    <w:rsid w:val="00C80187"/>
    <w:rsid w:val="00CA1F9F"/>
    <w:rsid w:val="00CC1912"/>
    <w:rsid w:val="00CD5728"/>
    <w:rsid w:val="00CD65B3"/>
    <w:rsid w:val="00CF4CE5"/>
    <w:rsid w:val="00D008EE"/>
    <w:rsid w:val="00D2304C"/>
    <w:rsid w:val="00D37867"/>
    <w:rsid w:val="00D4431E"/>
    <w:rsid w:val="00D50DB5"/>
    <w:rsid w:val="00D51BA6"/>
    <w:rsid w:val="00D65137"/>
    <w:rsid w:val="00D93420"/>
    <w:rsid w:val="00D93E26"/>
    <w:rsid w:val="00DB017C"/>
    <w:rsid w:val="00DB3F95"/>
    <w:rsid w:val="00DC3B41"/>
    <w:rsid w:val="00DD503F"/>
    <w:rsid w:val="00DD68F6"/>
    <w:rsid w:val="00DE07EB"/>
    <w:rsid w:val="00DE1418"/>
    <w:rsid w:val="00DF6F28"/>
    <w:rsid w:val="00E06EAA"/>
    <w:rsid w:val="00E40470"/>
    <w:rsid w:val="00E42CC0"/>
    <w:rsid w:val="00E45902"/>
    <w:rsid w:val="00E67409"/>
    <w:rsid w:val="00E87BCF"/>
    <w:rsid w:val="00EA65D6"/>
    <w:rsid w:val="00EA747D"/>
    <w:rsid w:val="00EF31E9"/>
    <w:rsid w:val="00F001E5"/>
    <w:rsid w:val="00F21B3F"/>
    <w:rsid w:val="00F2463E"/>
    <w:rsid w:val="00F250F7"/>
    <w:rsid w:val="00F2517E"/>
    <w:rsid w:val="00F62D99"/>
    <w:rsid w:val="00F64419"/>
    <w:rsid w:val="00F97A17"/>
    <w:rsid w:val="00FB1E8A"/>
    <w:rsid w:val="00FB2BC3"/>
    <w:rsid w:val="00FB72AB"/>
    <w:rsid w:val="00FC6C90"/>
    <w:rsid w:val="00FE4292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BDDF-93B8-C64A-9A85-B89ACEE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3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561F"/>
    <w:rPr>
      <w:rFonts w:ascii="Tahoma" w:hAnsi="Tahoma" w:cs="Tahoma"/>
      <w:sz w:val="16"/>
      <w:szCs w:val="16"/>
    </w:rPr>
  </w:style>
  <w:style w:type="paragraph" w:customStyle="1" w:styleId="a5">
    <w:name w:val="Обычный (веб)"/>
    <w:basedOn w:val="a"/>
    <w:uiPriority w:val="99"/>
    <w:unhideWhenUsed/>
    <w:rsid w:val="00A45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5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D503F"/>
    <w:pPr>
      <w:ind w:left="720"/>
      <w:contextualSpacing/>
    </w:pPr>
  </w:style>
  <w:style w:type="paragraph" w:styleId="a8">
    <w:name w:val="Body Text Indent"/>
    <w:basedOn w:val="a"/>
    <w:link w:val="a9"/>
    <w:rsid w:val="00722591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72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E212A"/>
    <w:rPr>
      <w:rFonts w:eastAsia="Times New Roman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9E212A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DB3F95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d">
    <w:name w:val="Нижний колонтитул Знак"/>
    <w:link w:val="ac"/>
    <w:uiPriority w:val="99"/>
    <w:rsid w:val="00DB3F95"/>
    <w:rPr>
      <w:sz w:val="22"/>
      <w:szCs w:val="22"/>
      <w:lang w:eastAsia="en-US"/>
    </w:rPr>
  </w:style>
  <w:style w:type="character" w:styleId="ae">
    <w:name w:val="Hyperlink"/>
    <w:uiPriority w:val="99"/>
    <w:semiHidden/>
    <w:unhideWhenUsed/>
    <w:rsid w:val="00BE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ktg.ru/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5DDE-61CD-394A-8CD3-57D7EFA2B3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Links>
    <vt:vector size="6" baseType="variant"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https://aisktg.ru/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cp:lastModifiedBy>79196200562</cp:lastModifiedBy>
  <cp:revision>2</cp:revision>
  <cp:lastPrinted>2019-09-06T15:11:00Z</cp:lastPrinted>
  <dcterms:created xsi:type="dcterms:W3CDTF">2019-09-06T17:50:00Z</dcterms:created>
  <dcterms:modified xsi:type="dcterms:W3CDTF">2019-09-06T17:50:00Z</dcterms:modified>
</cp:coreProperties>
</file>